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F3" w:rsidRPr="002239F3" w:rsidRDefault="002239F3" w:rsidP="002239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39F3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ЗАТВЕРДЖЕНО</w:t>
      </w:r>
      <w:r w:rsidRPr="002239F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постановою Головного державного</w:t>
      </w:r>
      <w:r w:rsidRPr="002239F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санітарного лікаря України</w:t>
      </w:r>
      <w:r w:rsidRPr="002239F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від 21.05.2020 № 25</w:t>
      </w:r>
    </w:p>
    <w:p w:rsidR="002239F3" w:rsidRPr="002239F3" w:rsidRDefault="002239F3" w:rsidP="00223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39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Тимчасові рекомендації щодо організації протиепідемічних заходів у закладах</w:t>
      </w:r>
      <w:r w:rsidRPr="002239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дошкільної освіти на період карантину у зв'язку</w:t>
      </w:r>
      <w:r w:rsidRPr="002239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 xml:space="preserve">з поширенням </w:t>
      </w:r>
      <w:proofErr w:type="spellStart"/>
      <w:r w:rsidRPr="002239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коронавірусної</w:t>
      </w:r>
      <w:proofErr w:type="spellEnd"/>
      <w:r w:rsidRPr="002239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хвороби (СОVID-19)</w:t>
      </w:r>
    </w:p>
    <w:p w:rsidR="002239F3" w:rsidRPr="002239F3" w:rsidRDefault="002239F3" w:rsidP="00223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bookmarkStart w:id="0" w:name="_GoBack"/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Організація протиепідемічних заходів у закладах дошкільної освіти здійснюється відповідно до вимог наказу Міністерства охорони здоров'я України від 24 березня 2016 року </w:t>
      </w:r>
      <w:hyperlink r:id="rId6" w:history="1">
        <w:r w:rsidRPr="002239F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uk-UA"/>
          </w:rPr>
          <w:t>№ 234</w:t>
        </w:r>
      </w:hyperlink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«Про затвердження Санітарного регламенту для дошкільних навчальних закладів», наказу Міністерства охорони здоров'я України та Міністерства освіти і науки України від 17 квітня 2006 року № 298/227 «Про затвердження Інструкції з організації харчування дітей у дошкільних навчальних закладах» та з урахуванням цих тимчасових рекомендацій, спрямованих на запобігання ускладнення епідемічної ситуації внаслідок поширення </w:t>
      </w:r>
      <w:proofErr w:type="spellStart"/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>коронавірусної</w:t>
      </w:r>
      <w:proofErr w:type="spellEnd"/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хвороби (СОVID-19).</w:t>
      </w:r>
    </w:p>
    <w:p w:rsidR="002239F3" w:rsidRPr="002239F3" w:rsidRDefault="002239F3" w:rsidP="00223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>Засновники/суб'єкти господарювання повинні здійснювати оцінку ризиків щодо спроможності закладу забезпечити належне виконання цих рекомендацій, у тому числі щодо наявності підготовленого персоналу, матеріально-технічного забезпечення та враховувати їх при прийнятті рішень щодо відновлення роботи в Умовах карантину.</w:t>
      </w:r>
    </w:p>
    <w:p w:rsidR="002239F3" w:rsidRPr="002239F3" w:rsidRDefault="002239F3" w:rsidP="00223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1. Перед початком зміни проводиться температурний </w:t>
      </w:r>
      <w:proofErr w:type="spellStart"/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>скринінг</w:t>
      </w:r>
      <w:proofErr w:type="spellEnd"/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усім працівникам закладу дошкільної освіти.</w:t>
      </w:r>
    </w:p>
    <w:p w:rsidR="002239F3" w:rsidRPr="002239F3" w:rsidRDefault="002239F3" w:rsidP="00223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Працівники, в яких при проведенні температурного </w:t>
      </w:r>
      <w:proofErr w:type="spellStart"/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>скринінгу</w:t>
      </w:r>
      <w:proofErr w:type="spellEnd"/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виявлено температуру тіла понад 37,2 °С або ознаки респіраторних захворювань не допускаються до виконання обов'язків.</w:t>
      </w:r>
    </w:p>
    <w:p w:rsidR="002239F3" w:rsidRPr="002239F3" w:rsidRDefault="002239F3" w:rsidP="00223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>При вимірюванні температури тіла контактним методом, необхідно забезпечити обов'язкову дезінфекцію виробу, яким здійснюється термометрія після кожного його використання, згідно з інструкцією виробника дезінфекційного засобу.</w:t>
      </w:r>
    </w:p>
    <w:p w:rsidR="002239F3" w:rsidRPr="002239F3" w:rsidRDefault="002239F3" w:rsidP="00223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lastRenderedPageBreak/>
        <w:t xml:space="preserve">2. Температурний </w:t>
      </w:r>
      <w:proofErr w:type="spellStart"/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>скринінг</w:t>
      </w:r>
      <w:proofErr w:type="spellEnd"/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дітей проводять при вході (початковий) у заклад та кожні 4 години (поточний) з занесенням показників у відповідний журнал довільної форми.</w:t>
      </w:r>
    </w:p>
    <w:p w:rsidR="002239F3" w:rsidRPr="002239F3" w:rsidRDefault="002239F3" w:rsidP="00223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>Діти, в яких виявлено температуру тіла понад 37,2 °С або ознаки респіраторних захворювань ізолюються з відповідним інформуванням медичного працівника та батьків. При ізоляції важливо не допустити тривожних відчуттів у дитини та враховувати її психологічний стан.</w:t>
      </w:r>
    </w:p>
    <w:p w:rsidR="002239F3" w:rsidRPr="002239F3" w:rsidRDefault="002239F3" w:rsidP="00223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>3. Ранкове приймання дитини до закладу дошкільної освіти та передачу після закінчення дня проводить вихователь групи на території закладу за межами його будівлі (за несприятливих погодних умов - на вході до приміщення). Батьки або особи, які їх замінюють, повинні одягати респіратор або захисну маску, так, щоб були покриті ніс та рот.</w:t>
      </w:r>
    </w:p>
    <w:p w:rsidR="002239F3" w:rsidRPr="002239F3" w:rsidRDefault="002239F3" w:rsidP="00223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4. На вході до закладу організовується місце для обробки рук спиртовмісними антисептиками з концентрацією активно діючої речовини понад 60% для </w:t>
      </w:r>
      <w:proofErr w:type="spellStart"/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>ізопропілових</w:t>
      </w:r>
      <w:proofErr w:type="spellEnd"/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спиртів та понад 70% для етилових спиртів.</w:t>
      </w:r>
    </w:p>
    <w:p w:rsidR="002239F3" w:rsidRPr="002239F3" w:rsidRDefault="002239F3" w:rsidP="00223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>Використання антисептиків повинно відбуватись виключно під контролем працівників закладу. Самостійний доступ дітей до спиртових антисептиків повинен бути обмеженим.</w:t>
      </w:r>
    </w:p>
    <w:p w:rsidR="002239F3" w:rsidRPr="002239F3" w:rsidRDefault="002239F3" w:rsidP="00223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>5. Всі протиепідемічні заходи, спрямовані на захист дітей (термометрія, навчання обробці рук антисептиком, миття рук, навчання правилам етикету кашлю тощо) проводяться в ігровій формі та за особистим прикладом працівників закладу.</w:t>
      </w:r>
    </w:p>
    <w:p w:rsidR="002239F3" w:rsidRPr="002239F3" w:rsidRDefault="002239F3" w:rsidP="00223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>6. На період карантину забороняється:</w:t>
      </w:r>
    </w:p>
    <w:p w:rsidR="002239F3" w:rsidRPr="002239F3" w:rsidRDefault="002239F3" w:rsidP="00223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>використання багаторазових (тканинних) рушників;</w:t>
      </w:r>
    </w:p>
    <w:p w:rsidR="002239F3" w:rsidRPr="002239F3" w:rsidRDefault="002239F3" w:rsidP="00223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>використання м'яких (</w:t>
      </w:r>
      <w:proofErr w:type="spellStart"/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>м'яконабивних</w:t>
      </w:r>
      <w:proofErr w:type="spellEnd"/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>) іграшок;</w:t>
      </w:r>
    </w:p>
    <w:p w:rsidR="002239F3" w:rsidRPr="002239F3" w:rsidRDefault="002239F3" w:rsidP="00223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>використання килимів з довгим ворсом;</w:t>
      </w:r>
    </w:p>
    <w:p w:rsidR="002239F3" w:rsidRPr="002239F3" w:rsidRDefault="002239F3" w:rsidP="00223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lastRenderedPageBreak/>
        <w:t>перебування у вуличному взутті (без змінного) всередині приміщень;</w:t>
      </w:r>
    </w:p>
    <w:p w:rsidR="002239F3" w:rsidRPr="002239F3" w:rsidRDefault="002239F3" w:rsidP="00223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>проведення масових заходів (вистав, свят, концертів) за участі дітей з більш, ніж однієї групи та за присутності глядачів (відвідувачів);</w:t>
      </w:r>
    </w:p>
    <w:p w:rsidR="002239F3" w:rsidRPr="002239F3" w:rsidRDefault="002239F3" w:rsidP="00223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>проведення батьківських зборів (окрім тих, що проводяться дистанційно).</w:t>
      </w:r>
    </w:p>
    <w:p w:rsidR="002239F3" w:rsidRPr="002239F3" w:rsidRDefault="002239F3" w:rsidP="00223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>7. На період карантину рекомендується:</w:t>
      </w:r>
    </w:p>
    <w:p w:rsidR="002239F3" w:rsidRPr="002239F3" w:rsidRDefault="002239F3" w:rsidP="002239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>розробити адаптивний графік прогулянок та занять з метою недопущення об'єднання/змішування груп;</w:t>
      </w:r>
    </w:p>
    <w:p w:rsidR="002239F3" w:rsidRPr="002239F3" w:rsidRDefault="002239F3" w:rsidP="002239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>обмежити кількість дітей в групах, виходячи з можливості забезпечення належних протиепідемічних умов та контролю над їх дотриманням;</w:t>
      </w:r>
    </w:p>
    <w:p w:rsidR="002239F3" w:rsidRPr="002239F3" w:rsidRDefault="002239F3" w:rsidP="002239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>проводити додаткові ігри та вправи, які б доносили дітям важливість індивідуальних заходів профілактики та фізичного дистанціювання;</w:t>
      </w:r>
    </w:p>
    <w:p w:rsidR="002239F3" w:rsidRPr="002239F3" w:rsidRDefault="002239F3" w:rsidP="002239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надавати пріоритет </w:t>
      </w:r>
      <w:proofErr w:type="spellStart"/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>активностям</w:t>
      </w:r>
      <w:proofErr w:type="spellEnd"/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>, що проводяться на відкритому повітрі;</w:t>
      </w:r>
    </w:p>
    <w:p w:rsidR="002239F3" w:rsidRPr="002239F3" w:rsidRDefault="002239F3" w:rsidP="002239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proofErr w:type="spellStart"/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>переформатувати</w:t>
      </w:r>
      <w:proofErr w:type="spellEnd"/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розміщення в кімнатах для занять таким чином, щоб забезпечити максимально можливе фізичне дистанціювання;</w:t>
      </w:r>
    </w:p>
    <w:p w:rsidR="002239F3" w:rsidRPr="002239F3" w:rsidRDefault="002239F3" w:rsidP="002239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>обмежити заняття та ігри, що передбачають безпосередній фізичний контакт між дітьми та персоналом;</w:t>
      </w:r>
    </w:p>
    <w:p w:rsidR="002239F3" w:rsidRPr="002239F3" w:rsidRDefault="002239F3" w:rsidP="002239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обмежити заняття та ігри, що потребують використання значної кількості додаткового </w:t>
      </w:r>
      <w:proofErr w:type="spellStart"/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>інвентаря</w:t>
      </w:r>
      <w:proofErr w:type="spellEnd"/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>;</w:t>
      </w:r>
    </w:p>
    <w:p w:rsidR="002239F3" w:rsidRPr="002239F3" w:rsidRDefault="002239F3" w:rsidP="002239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>забезпечити процес організації харчування, що дозволяє мінімізувати кількість дітей, які харчуються одночасно, або одночасно перебувають за одним столом.</w:t>
      </w:r>
    </w:p>
    <w:p w:rsidR="002239F3" w:rsidRPr="002239F3" w:rsidRDefault="002239F3" w:rsidP="00223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>8. Суб'єкт господарської діяльності/ засновник повинен забезпечити:</w:t>
      </w:r>
    </w:p>
    <w:p w:rsidR="002239F3" w:rsidRPr="002239F3" w:rsidRDefault="002239F3" w:rsidP="002239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lastRenderedPageBreak/>
        <w:t>працівників п'ятиденним запасом засобів індивідуального захисту та дезінфікуючих засобів і організувати контроль за їх використанням;</w:t>
      </w:r>
    </w:p>
    <w:p w:rsidR="002239F3" w:rsidRPr="002239F3" w:rsidRDefault="002239F3" w:rsidP="002239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>навчання працівників правилам використання засобів індивідуального захисту, їх утилізації та контроль над дотриманням цих правил;</w:t>
      </w:r>
    </w:p>
    <w:p w:rsidR="002239F3" w:rsidRPr="002239F3" w:rsidRDefault="002239F3" w:rsidP="002239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>наявність рідкого мила та паперових рушників в санвузлах;</w:t>
      </w:r>
    </w:p>
    <w:p w:rsidR="002239F3" w:rsidRPr="002239F3" w:rsidRDefault="002239F3" w:rsidP="002239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>інформування щодо встановлених обмежень та умов обслуговування при вході до закладу, при проведенні телефонних записів та на офіційних сторінках в мережі Інтернет та соціальних мережах;</w:t>
      </w:r>
    </w:p>
    <w:p w:rsidR="002239F3" w:rsidRPr="002239F3" w:rsidRDefault="002239F3" w:rsidP="002239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>дезінфекцію поверхонь не рідше, ніж кожні 2 години та відразу після закінчення занять;</w:t>
      </w:r>
    </w:p>
    <w:p w:rsidR="002239F3" w:rsidRPr="002239F3" w:rsidRDefault="002239F3" w:rsidP="002239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>вологе прибирання з використанням миючих та дезінфекційних (в кінці зміни) засобів;</w:t>
      </w:r>
    </w:p>
    <w:p w:rsidR="002239F3" w:rsidRPr="002239F3" w:rsidRDefault="002239F3" w:rsidP="002239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>провітрювання приміщень протягом не менше 15 хвилин перед відкриттям та почергове провітрювання кімнат протягом дня;</w:t>
      </w:r>
    </w:p>
    <w:p w:rsidR="002239F3" w:rsidRPr="002239F3" w:rsidRDefault="002239F3" w:rsidP="002239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>централізований збір використаних засобів індивідуального захисту (ЗІЗ), паперових серветок в окремі контейнери (урни) з кришками та одноразовими поліетиленовими пакетами з подальшою утилізацією;</w:t>
      </w:r>
    </w:p>
    <w:p w:rsidR="002239F3" w:rsidRPr="002239F3" w:rsidRDefault="002239F3" w:rsidP="002239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>недоступність контейнерів (урн) для використаних ЗІЗ, запасів дезінфікуючих засобів та засобів для прибирання для дітей;</w:t>
      </w:r>
    </w:p>
    <w:p w:rsidR="002239F3" w:rsidRPr="002239F3" w:rsidRDefault="002239F3" w:rsidP="002239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>тимчасове відсторонення від роботи осіб з групи ризику, визначених відповідно до Стандартів медичної допомоги «</w:t>
      </w:r>
      <w:proofErr w:type="spellStart"/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>Коронавірусна</w:t>
      </w:r>
      <w:proofErr w:type="spellEnd"/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хвороба (СОVID-19)», затверджених наказом МОЗ України від 28.03.2020 № 722.</w:t>
      </w:r>
    </w:p>
    <w:p w:rsidR="002239F3" w:rsidRPr="002239F3" w:rsidRDefault="002239F3" w:rsidP="00223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>9. Працівники повинні:</w:t>
      </w:r>
    </w:p>
    <w:p w:rsidR="002239F3" w:rsidRPr="002239F3" w:rsidRDefault="002239F3" w:rsidP="002239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регулярно мити руки з рідким милом або обробляти їх спиртовмісними антисептиками не рідше ніж раз на 2 години, та після відвідування громадських місць, </w:t>
      </w:r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lastRenderedPageBreak/>
        <w:t>використання туалету, прибирання, обслуговування тощо;</w:t>
      </w:r>
    </w:p>
    <w:p w:rsidR="002239F3" w:rsidRPr="002239F3" w:rsidRDefault="002239F3" w:rsidP="002239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>утримуватись від контактів з особами, які мають симптоми респіраторних захворювань - кашель, лихоманка, ломота в тілі тощо;</w:t>
      </w:r>
    </w:p>
    <w:p w:rsidR="002239F3" w:rsidRPr="002239F3" w:rsidRDefault="002239F3" w:rsidP="002239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239F3">
        <w:rPr>
          <w:rFonts w:ascii="Times New Roman" w:eastAsia="Times New Roman" w:hAnsi="Times New Roman" w:cs="Times New Roman"/>
          <w:sz w:val="36"/>
          <w:szCs w:val="36"/>
          <w:lang w:eastAsia="uk-UA"/>
        </w:rPr>
        <w:t>самоізолюватись у разі виникнення симптомів респіраторних захворювань.</w:t>
      </w:r>
    </w:p>
    <w:bookmarkEnd w:id="0"/>
    <w:p w:rsidR="0077228B" w:rsidRPr="002239F3" w:rsidRDefault="0077228B">
      <w:pPr>
        <w:rPr>
          <w:sz w:val="36"/>
          <w:szCs w:val="36"/>
        </w:rPr>
      </w:pPr>
    </w:p>
    <w:sectPr w:rsidR="0077228B" w:rsidRPr="002239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7C24"/>
    <w:multiLevelType w:val="multilevel"/>
    <w:tmpl w:val="AC7A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01C7D"/>
    <w:multiLevelType w:val="multilevel"/>
    <w:tmpl w:val="3D94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67300"/>
    <w:multiLevelType w:val="multilevel"/>
    <w:tmpl w:val="1B5C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C2A95"/>
    <w:multiLevelType w:val="multilevel"/>
    <w:tmpl w:val="A2D0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F3"/>
    <w:rsid w:val="002239F3"/>
    <w:rsid w:val="0077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doshkilna-osvita/5140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4036</Words>
  <Characters>2301</Characters>
  <Application>Microsoft Office Word</Application>
  <DocSecurity>0</DocSecurity>
  <Lines>19</Lines>
  <Paragraphs>12</Paragraphs>
  <ScaleCrop>false</ScaleCrop>
  <Company>SPecialiST RePack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Берізка</dc:creator>
  <cp:lastModifiedBy>Берізка</cp:lastModifiedBy>
  <cp:revision>1</cp:revision>
  <cp:lastPrinted>2020-07-17T14:29:00Z</cp:lastPrinted>
  <dcterms:created xsi:type="dcterms:W3CDTF">2020-07-17T14:29:00Z</dcterms:created>
  <dcterms:modified xsi:type="dcterms:W3CDTF">2020-07-17T14:30:00Z</dcterms:modified>
</cp:coreProperties>
</file>