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34" w:type="dxa"/>
        <w:tblInd w:w="93" w:type="dxa"/>
        <w:tblLook w:val="04A0" w:firstRow="1" w:lastRow="0" w:firstColumn="1" w:lastColumn="0" w:noHBand="0" w:noVBand="1"/>
      </w:tblPr>
      <w:tblGrid>
        <w:gridCol w:w="6940"/>
        <w:gridCol w:w="662"/>
        <w:gridCol w:w="645"/>
        <w:gridCol w:w="1220"/>
        <w:gridCol w:w="1240"/>
        <w:gridCol w:w="1040"/>
        <w:gridCol w:w="1320"/>
        <w:gridCol w:w="1220"/>
        <w:gridCol w:w="1300"/>
        <w:gridCol w:w="960"/>
        <w:gridCol w:w="960"/>
      </w:tblGrid>
      <w:tr w:rsidR="007245DF" w:rsidRPr="007245DF" w:rsidTr="007245DF">
        <w:trPr>
          <w:trHeight w:val="300"/>
        </w:trPr>
        <w:tc>
          <w:tcPr>
            <w:tcW w:w="15514" w:type="dxa"/>
            <w:gridSpan w:val="9"/>
            <w:noWrap/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ЗВІТ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7245DF" w:rsidRPr="007245DF" w:rsidTr="007245DF">
        <w:trPr>
          <w:trHeight w:val="300"/>
        </w:trPr>
        <w:tc>
          <w:tcPr>
            <w:tcW w:w="11674" w:type="dxa"/>
            <w:gridSpan w:val="6"/>
            <w:noWrap/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 надходження та використання коштів загального фонду (форма      №2д,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     №2м)</w:t>
            </w:r>
          </w:p>
        </w:tc>
        <w:tc>
          <w:tcPr>
            <w:tcW w:w="122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30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7245DF" w:rsidRPr="007245DF" w:rsidTr="007245DF">
        <w:trPr>
          <w:trHeight w:val="300"/>
        </w:trPr>
        <w:tc>
          <w:tcPr>
            <w:tcW w:w="15514" w:type="dxa"/>
            <w:gridSpan w:val="9"/>
            <w:noWrap/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за  </w:t>
            </w: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uk-UA"/>
              </w:rPr>
              <w:t>II</w:t>
            </w: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I 20</w:t>
            </w: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20</w:t>
            </w: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рік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7245DF" w:rsidRPr="007245DF" w:rsidTr="007245DF">
        <w:trPr>
          <w:trHeight w:val="180"/>
        </w:trPr>
        <w:tc>
          <w:tcPr>
            <w:tcW w:w="694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34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коди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40"/>
        </w:trPr>
        <w:tc>
          <w:tcPr>
            <w:tcW w:w="6940" w:type="dxa"/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Установа</w:t>
            </w:r>
          </w:p>
        </w:tc>
        <w:tc>
          <w:tcPr>
            <w:tcW w:w="6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Управління освіти виконавчого комітету Ковельської міської ради</w:t>
            </w:r>
          </w:p>
        </w:tc>
        <w:tc>
          <w:tcPr>
            <w:tcW w:w="1220" w:type="dxa"/>
            <w:noWrap/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ЄДРПОУ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2141680</w:t>
            </w:r>
          </w:p>
        </w:tc>
        <w:tc>
          <w:tcPr>
            <w:tcW w:w="960" w:type="dxa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25"/>
        </w:trPr>
        <w:tc>
          <w:tcPr>
            <w:tcW w:w="6940" w:type="dxa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Територія</w:t>
            </w:r>
          </w:p>
        </w:tc>
        <w:tc>
          <w:tcPr>
            <w:tcW w:w="6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724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м.Ковель</w:t>
            </w:r>
            <w:proofErr w:type="spellEnd"/>
            <w:r w:rsidRPr="00724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, вул. Незалежності, 101</w:t>
            </w:r>
          </w:p>
        </w:tc>
        <w:tc>
          <w:tcPr>
            <w:tcW w:w="1220" w:type="dxa"/>
            <w:noWrap/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КОАТУУ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710400000</w:t>
            </w:r>
          </w:p>
        </w:tc>
        <w:tc>
          <w:tcPr>
            <w:tcW w:w="960" w:type="dxa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25"/>
        </w:trPr>
        <w:tc>
          <w:tcPr>
            <w:tcW w:w="6940" w:type="dxa"/>
            <w:noWrap/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Організаційно-правова форма господарювання</w:t>
            </w:r>
          </w:p>
        </w:tc>
        <w:tc>
          <w:tcPr>
            <w:tcW w:w="6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Орган місцевого самоврядування</w:t>
            </w:r>
          </w:p>
        </w:tc>
        <w:tc>
          <w:tcPr>
            <w:tcW w:w="1220" w:type="dxa"/>
            <w:noWrap/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КОПФГ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420</w:t>
            </w:r>
          </w:p>
        </w:tc>
        <w:tc>
          <w:tcPr>
            <w:tcW w:w="960" w:type="dxa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40"/>
        </w:trPr>
        <w:tc>
          <w:tcPr>
            <w:tcW w:w="8174" w:type="dxa"/>
            <w:gridSpan w:val="3"/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Код та назва відомчої класифікації видатків та кредитування державного бюджету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0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315"/>
        </w:trPr>
        <w:tc>
          <w:tcPr>
            <w:tcW w:w="8174" w:type="dxa"/>
            <w:gridSpan w:val="3"/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25"/>
        </w:trPr>
        <w:tc>
          <w:tcPr>
            <w:tcW w:w="8174" w:type="dxa"/>
            <w:gridSpan w:val="3"/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</w:t>
            </w: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-</w:t>
            </w:r>
          </w:p>
        </w:tc>
        <w:tc>
          <w:tcPr>
            <w:tcW w:w="960" w:type="dxa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675"/>
        </w:trPr>
        <w:tc>
          <w:tcPr>
            <w:tcW w:w="8174" w:type="dxa"/>
            <w:gridSpan w:val="3"/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</w:t>
            </w:r>
            <w:proofErr w:type="spellStart"/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самоврядуван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ДНЗ № 2</w:t>
            </w:r>
          </w:p>
        </w:tc>
        <w:tc>
          <w:tcPr>
            <w:tcW w:w="960" w:type="dxa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25"/>
        </w:trPr>
        <w:tc>
          <w:tcPr>
            <w:tcW w:w="6940" w:type="dxa"/>
            <w:hideMark/>
          </w:tcPr>
          <w:p w:rsidR="007245DF" w:rsidRPr="007245DF" w:rsidRDefault="007245DF" w:rsidP="0072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Періодичність: </w:t>
            </w: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uk-UA"/>
              </w:rPr>
              <w:t>квартальна</w:t>
            </w: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річна</w:t>
            </w:r>
          </w:p>
        </w:tc>
        <w:tc>
          <w:tcPr>
            <w:tcW w:w="634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25"/>
        </w:trPr>
        <w:tc>
          <w:tcPr>
            <w:tcW w:w="6940" w:type="dxa"/>
            <w:hideMark/>
          </w:tcPr>
          <w:p w:rsidR="007245DF" w:rsidRPr="007245DF" w:rsidRDefault="007245DF" w:rsidP="0072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Одиниця виміру: </w:t>
            </w:r>
            <w:proofErr w:type="spellStart"/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грн</w:t>
            </w:r>
            <w:proofErr w:type="spellEnd"/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коп.</w:t>
            </w:r>
          </w:p>
        </w:tc>
        <w:tc>
          <w:tcPr>
            <w:tcW w:w="634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60"/>
        </w:trPr>
        <w:tc>
          <w:tcPr>
            <w:tcW w:w="17434" w:type="dxa"/>
            <w:gridSpan w:val="11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25"/>
        </w:trPr>
        <w:tc>
          <w:tcPr>
            <w:tcW w:w="69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6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КЕКВ та/або ККК</w:t>
            </w:r>
          </w:p>
        </w:tc>
        <w:tc>
          <w:tcPr>
            <w:tcW w:w="6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Код рядка</w:t>
            </w:r>
          </w:p>
        </w:tc>
        <w:tc>
          <w:tcPr>
            <w:tcW w:w="12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Затверджено на звітний рік</w:t>
            </w: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Затверджено на звітний період (рік)</w:t>
            </w: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</w:p>
        </w:tc>
        <w:tc>
          <w:tcPr>
            <w:tcW w:w="10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  <w:t>Залишок на початок звітного року</w:t>
            </w:r>
          </w:p>
        </w:tc>
        <w:tc>
          <w:tcPr>
            <w:tcW w:w="13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  <w:t>Надійшло коштів за звітний період (рік)</w:t>
            </w:r>
          </w:p>
        </w:tc>
        <w:tc>
          <w:tcPr>
            <w:tcW w:w="12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  <w:t>Касові за звітний період (рік)</w:t>
            </w:r>
          </w:p>
        </w:tc>
        <w:tc>
          <w:tcPr>
            <w:tcW w:w="13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Залишок на кінець звітного періоду (року)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Видатки та надання кредитів - </w:t>
            </w: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 xml:space="preserve"> усього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2618109,00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1863628,00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1782678,26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1782678,26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46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у тому числі:</w:t>
            </w: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2144809,00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1627292,00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1577209,31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1577209,31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праці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  <w:t>2110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  <w:t>040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 xml:space="preserve">  Заробітна плата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2111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050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1758040,00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1335043,00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uk-UA"/>
              </w:rPr>
              <w:t>1295101</w:t>
            </w: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,</w:t>
            </w: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uk-UA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uk-UA"/>
              </w:rPr>
              <w:t>1295101</w:t>
            </w: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,</w:t>
            </w: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uk-UA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 xml:space="preserve">  Грошове  забезпечення військовослужбовців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2112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060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  <w:t>Нарахування на оплату праці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  <w:t>2120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  <w:t>070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386769,00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292249,00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uk-UA"/>
              </w:rPr>
              <w:t>282107.32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uk-UA"/>
              </w:rPr>
              <w:t>282107.32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2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Використання товарів і послуг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159959,00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109208,00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94272,92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94272,92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4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  <w:t>090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38945,00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38945,00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26715,71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26715,71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  <w:t>Медикаменти та перев’язувальні матеріали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  <w:t>2220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976,00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729,00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317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  <w:t>Продукти харчування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109070,00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58909,00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58862,19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58862,19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  <w:t>Оплата послуг (крім комунальних)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8768</w:t>
            </w:r>
            <w:r w:rsidR="00BC3B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,</w:t>
            </w:r>
            <w:bookmarkStart w:id="0" w:name="_GoBack"/>
            <w:bookmarkEnd w:id="0"/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8768,00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7822,02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7822,02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  <w:t>Видатки на відрядження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  <w:t>2250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1857,00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873,00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873,00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31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  <w:lastRenderedPageBreak/>
              <w:t>Видатки та заходи спеціального призначення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  <w:t>2260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комунальних послуг та енергоносіїв 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  <w:t>2270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313341,00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127128,00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uk-UA"/>
              </w:rPr>
              <w:t>111196,03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uk-UA"/>
              </w:rPr>
              <w:t>111196,03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 xml:space="preserve">  Оплата теплопостачання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2271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250772,00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86950,00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86514,21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86514,21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 xml:space="preserve">  Оплата водопостачання  та водовідведення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16449,00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11150,00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5777,01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5777,01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 xml:space="preserve">  Оплата електроенергії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43540,00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27093,00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17155,21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17155,21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 xml:space="preserve">  Оплата природного газу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2274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 xml:space="preserve">  Оплата інших енергоносіїв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2275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2580,00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1935,00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1749,60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8C6664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C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1749,60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</w:t>
            </w:r>
            <w:proofErr w:type="spellStart"/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енергосервісу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2276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2280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Обслуговування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2400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внутрішніх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зовнішніх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4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Поточні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2600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Соціальне забезпечення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Виплата пенсій і допомоги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Стипендії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Інші виплати населенню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Інші 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Придбання основного капіталу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Капітальне будівництво (придбання)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Капітальне будівництво (придбання) житла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Капітальне  будівництво (придбання) інших об’єктів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Капітальний ремонт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житлового фонду (приміщень)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 xml:space="preserve">  Капітальний ремонт інших об’єктів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Реконструкція  та  реставрація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житлового фонду (приміщень)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та реставрація  інших об’єктів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Реставрація пам’яток культури, історії та архітектури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Створення державних запасів і резервів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3150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землі  та нематеріальних активів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3160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населенню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Внутрішнє кредитування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внутрішніх кредитів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органам державного управління інших  рівнів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підприємствам, установам,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8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Надання інших внутрішніх кредитів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Зовнішнє кредитування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зовнішніх кредитів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Інші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Нерозподілені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245DF" w:rsidRPr="007245DF" w:rsidRDefault="007245DF" w:rsidP="0072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7245DF" w:rsidRPr="007245DF" w:rsidTr="007245DF">
        <w:trPr>
          <w:trHeight w:val="285"/>
        </w:trPr>
        <w:tc>
          <w:tcPr>
            <w:tcW w:w="6940" w:type="dxa"/>
            <w:noWrap/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  <w:r w:rsidRPr="0072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Заповнюється розпорядниками бюджетних коштів.</w:t>
            </w:r>
          </w:p>
        </w:tc>
        <w:tc>
          <w:tcPr>
            <w:tcW w:w="634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20" w:type="dxa"/>
            <w:shd w:val="clear" w:color="auto" w:fill="FFFFFF"/>
            <w:noWrap/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245D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shd w:val="clear" w:color="auto" w:fill="FFFFFF"/>
            <w:noWrap/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7245DF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04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32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30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noWrap/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Керівник </w:t>
            </w:r>
          </w:p>
        </w:tc>
        <w:tc>
          <w:tcPr>
            <w:tcW w:w="634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В.В.</w:t>
            </w:r>
            <w:proofErr w:type="spellStart"/>
            <w:r w:rsidRPr="007245D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Бичковський</w:t>
            </w:r>
            <w:proofErr w:type="spellEnd"/>
          </w:p>
        </w:tc>
        <w:tc>
          <w:tcPr>
            <w:tcW w:w="130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7245DF" w:rsidRPr="007245DF" w:rsidTr="007245DF">
        <w:trPr>
          <w:trHeight w:val="255"/>
        </w:trPr>
        <w:tc>
          <w:tcPr>
            <w:tcW w:w="694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34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(підпис)</w:t>
            </w:r>
          </w:p>
        </w:tc>
        <w:tc>
          <w:tcPr>
            <w:tcW w:w="104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0" w:type="dxa"/>
            <w:gridSpan w:val="2"/>
            <w:noWrap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(ініціали, прізвище)</w:t>
            </w:r>
          </w:p>
        </w:tc>
        <w:tc>
          <w:tcPr>
            <w:tcW w:w="130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7245DF" w:rsidRPr="007245DF" w:rsidTr="007245DF">
        <w:trPr>
          <w:trHeight w:val="240"/>
        </w:trPr>
        <w:tc>
          <w:tcPr>
            <w:tcW w:w="6940" w:type="dxa"/>
            <w:noWrap/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Головний бухгалтер</w:t>
            </w:r>
          </w:p>
        </w:tc>
        <w:tc>
          <w:tcPr>
            <w:tcW w:w="634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Т.О.</w:t>
            </w:r>
            <w:proofErr w:type="spellStart"/>
            <w:r w:rsidRPr="007245D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Пархомчук</w:t>
            </w:r>
            <w:proofErr w:type="spellEnd"/>
          </w:p>
        </w:tc>
        <w:tc>
          <w:tcPr>
            <w:tcW w:w="130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7245DF" w:rsidRPr="007245DF" w:rsidTr="007245DF">
        <w:trPr>
          <w:trHeight w:val="240"/>
        </w:trPr>
        <w:tc>
          <w:tcPr>
            <w:tcW w:w="6940" w:type="dxa"/>
            <w:noWrap/>
            <w:vAlign w:val="bottom"/>
            <w:hideMark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"08   "ЖОВТНЯ  2020р.</w:t>
            </w:r>
          </w:p>
        </w:tc>
        <w:tc>
          <w:tcPr>
            <w:tcW w:w="634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(підпис)</w:t>
            </w:r>
          </w:p>
        </w:tc>
        <w:tc>
          <w:tcPr>
            <w:tcW w:w="104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540" w:type="dxa"/>
            <w:gridSpan w:val="2"/>
            <w:noWrap/>
            <w:hideMark/>
          </w:tcPr>
          <w:p w:rsidR="007245DF" w:rsidRPr="007245DF" w:rsidRDefault="007245DF" w:rsidP="007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7245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(ініціали, прізвище)</w:t>
            </w:r>
          </w:p>
        </w:tc>
        <w:tc>
          <w:tcPr>
            <w:tcW w:w="130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7245DF" w:rsidRPr="007245DF" w:rsidTr="007245DF">
        <w:trPr>
          <w:trHeight w:val="300"/>
        </w:trPr>
        <w:tc>
          <w:tcPr>
            <w:tcW w:w="694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34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2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0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7245DF" w:rsidRPr="007245DF" w:rsidRDefault="007245DF" w:rsidP="00724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7245DF" w:rsidRPr="007245DF" w:rsidRDefault="007245DF" w:rsidP="007245D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75007C" w:rsidRDefault="0075007C"/>
    <w:sectPr w:rsidR="0075007C" w:rsidSect="007245D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DF"/>
    <w:rsid w:val="000912AB"/>
    <w:rsid w:val="007245DF"/>
    <w:rsid w:val="0075007C"/>
    <w:rsid w:val="008C6664"/>
    <w:rsid w:val="00BC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45DF"/>
  </w:style>
  <w:style w:type="paragraph" w:styleId="a3">
    <w:name w:val="Balloon Text"/>
    <w:basedOn w:val="a"/>
    <w:link w:val="a4"/>
    <w:uiPriority w:val="99"/>
    <w:semiHidden/>
    <w:unhideWhenUsed/>
    <w:rsid w:val="008C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45DF"/>
  </w:style>
  <w:style w:type="paragraph" w:styleId="a3">
    <w:name w:val="Balloon Text"/>
    <w:basedOn w:val="a"/>
    <w:link w:val="a4"/>
    <w:uiPriority w:val="99"/>
    <w:semiHidden/>
    <w:unhideWhenUsed/>
    <w:rsid w:val="008C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3816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6</cp:revision>
  <cp:lastPrinted>2020-10-16T13:09:00Z</cp:lastPrinted>
  <dcterms:created xsi:type="dcterms:W3CDTF">2020-10-16T12:54:00Z</dcterms:created>
  <dcterms:modified xsi:type="dcterms:W3CDTF">2020-10-20T12:46:00Z</dcterms:modified>
</cp:coreProperties>
</file>